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8F" w:rsidRPr="00CC2FBF" w:rsidRDefault="00B73219" w:rsidP="007A2C9B">
      <w:pPr>
        <w:jc w:val="center"/>
        <w:rPr>
          <w:b/>
          <w:sz w:val="24"/>
        </w:rPr>
      </w:pPr>
      <w:r w:rsidRPr="00CC2FBF">
        <w:rPr>
          <w:b/>
          <w:sz w:val="24"/>
        </w:rPr>
        <w:t>AGENTEM (ADANA GENETIC DISEASES DIAGNOSIS AND TREATMENT CENTER)</w:t>
      </w:r>
    </w:p>
    <w:p w:rsidR="00EA1F1D" w:rsidRDefault="00EA1F1D" w:rsidP="007A2C9B">
      <w:pPr>
        <w:jc w:val="both"/>
        <w:rPr>
          <w:sz w:val="26"/>
          <w:szCs w:val="26"/>
        </w:rPr>
      </w:pPr>
    </w:p>
    <w:p w:rsidR="00FD498F" w:rsidRPr="007A2C9B" w:rsidRDefault="00FD498F" w:rsidP="007A2C9B">
      <w:pPr>
        <w:jc w:val="both"/>
        <w:rPr>
          <w:sz w:val="26"/>
          <w:szCs w:val="26"/>
        </w:rPr>
      </w:pPr>
      <w:bookmarkStart w:id="0" w:name="_GoBack"/>
      <w:bookmarkEnd w:id="0"/>
      <w:r w:rsidRPr="007A2C9B">
        <w:rPr>
          <w:sz w:val="26"/>
          <w:szCs w:val="26"/>
        </w:rPr>
        <w:t>VISION</w:t>
      </w:r>
    </w:p>
    <w:p w:rsidR="00FD498F" w:rsidRPr="007A2C9B" w:rsidRDefault="00FD498F" w:rsidP="007A2C9B">
      <w:pPr>
        <w:jc w:val="both"/>
        <w:rPr>
          <w:b/>
          <w:sz w:val="26"/>
          <w:szCs w:val="26"/>
          <w:lang w:val="en-GB"/>
        </w:rPr>
      </w:pPr>
      <w:r w:rsidRPr="007A2C9B">
        <w:rPr>
          <w:b/>
          <w:sz w:val="26"/>
          <w:szCs w:val="26"/>
          <w:lang w:val="en-GB"/>
        </w:rPr>
        <w:t>To become a Medical Genetics and Molecular Medicine Laboratory of international repute.</w:t>
      </w:r>
    </w:p>
    <w:p w:rsidR="00FD498F" w:rsidRPr="007A2C9B" w:rsidRDefault="00FD498F" w:rsidP="007A2C9B">
      <w:pPr>
        <w:jc w:val="both"/>
        <w:rPr>
          <w:b/>
          <w:sz w:val="26"/>
          <w:szCs w:val="26"/>
          <w:lang w:val="en-GB"/>
        </w:rPr>
      </w:pPr>
      <w:r w:rsidRPr="007A2C9B">
        <w:rPr>
          <w:b/>
          <w:sz w:val="26"/>
          <w:szCs w:val="26"/>
          <w:lang w:val="en-GB"/>
        </w:rPr>
        <w:t xml:space="preserve">To facilitate bench to bedside translation </w:t>
      </w:r>
      <w:r w:rsidR="00D16581" w:rsidRPr="007A2C9B">
        <w:rPr>
          <w:b/>
          <w:sz w:val="26"/>
          <w:szCs w:val="26"/>
          <w:lang w:val="en-GB"/>
        </w:rPr>
        <w:t>of gene and cellular therapy.</w:t>
      </w:r>
    </w:p>
    <w:p w:rsidR="00D16581" w:rsidRPr="007A2C9B" w:rsidRDefault="00D16581" w:rsidP="007A2C9B">
      <w:pPr>
        <w:jc w:val="both"/>
        <w:rPr>
          <w:b/>
          <w:sz w:val="26"/>
          <w:szCs w:val="26"/>
          <w:lang w:val="en-GB"/>
        </w:rPr>
      </w:pPr>
    </w:p>
    <w:p w:rsidR="00D16581" w:rsidRPr="007A2C9B" w:rsidRDefault="00D16581" w:rsidP="007A2C9B">
      <w:pPr>
        <w:jc w:val="both"/>
        <w:rPr>
          <w:sz w:val="26"/>
          <w:szCs w:val="26"/>
          <w:lang w:val="en-GB"/>
        </w:rPr>
      </w:pPr>
      <w:r w:rsidRPr="007A2C9B">
        <w:rPr>
          <w:sz w:val="26"/>
          <w:szCs w:val="26"/>
          <w:lang w:val="en-GB"/>
        </w:rPr>
        <w:t>MISSION</w:t>
      </w:r>
    </w:p>
    <w:p w:rsidR="00D16581" w:rsidRPr="007A2C9B" w:rsidRDefault="00D16581" w:rsidP="007A2C9B">
      <w:pPr>
        <w:jc w:val="both"/>
        <w:rPr>
          <w:b/>
          <w:sz w:val="26"/>
          <w:szCs w:val="26"/>
          <w:lang w:val="en-GB"/>
        </w:rPr>
      </w:pPr>
      <w:r w:rsidRPr="007A2C9B">
        <w:rPr>
          <w:b/>
          <w:sz w:val="26"/>
          <w:szCs w:val="26"/>
          <w:lang w:val="en-GB"/>
        </w:rPr>
        <w:t>To perform high quality medical genetics and molecular medicine research towards sustainable human capital building and universal</w:t>
      </w:r>
      <w:r w:rsidR="007A2C9B" w:rsidRPr="007A2C9B">
        <w:rPr>
          <w:b/>
          <w:sz w:val="26"/>
          <w:szCs w:val="26"/>
          <w:lang w:val="en-GB"/>
        </w:rPr>
        <w:t xml:space="preserve"> dissemination of scientific discoveries and knowledge for the advancement of the quality of life.</w:t>
      </w:r>
    </w:p>
    <w:p w:rsidR="007A2C9B" w:rsidRDefault="007A2C9B" w:rsidP="007A2C9B">
      <w:pPr>
        <w:jc w:val="both"/>
        <w:rPr>
          <w:b/>
          <w:sz w:val="24"/>
          <w:lang w:val="en-GB"/>
        </w:rPr>
      </w:pPr>
    </w:p>
    <w:p w:rsidR="007A2C9B" w:rsidRDefault="007A2C9B" w:rsidP="007A2C9B">
      <w:pPr>
        <w:jc w:val="both"/>
        <w:rPr>
          <w:sz w:val="24"/>
          <w:lang w:val="en-GB"/>
        </w:rPr>
      </w:pPr>
      <w:r>
        <w:rPr>
          <w:sz w:val="24"/>
          <w:lang w:val="en-GB"/>
        </w:rPr>
        <w:t>GOALS</w:t>
      </w:r>
    </w:p>
    <w:p w:rsidR="007A2C9B" w:rsidRDefault="007A2C9B" w:rsidP="007A2C9B">
      <w:pPr>
        <w:pStyle w:val="ListeParagraf"/>
        <w:numPr>
          <w:ilvl w:val="0"/>
          <w:numId w:val="1"/>
        </w:numPr>
        <w:jc w:val="both"/>
        <w:rPr>
          <w:sz w:val="24"/>
          <w:lang w:val="en-GB"/>
        </w:rPr>
      </w:pPr>
      <w:r>
        <w:rPr>
          <w:sz w:val="24"/>
          <w:lang w:val="en-GB"/>
        </w:rPr>
        <w:t>To uplift the importance of genetics in medicine.</w:t>
      </w:r>
    </w:p>
    <w:p w:rsidR="007A2C9B" w:rsidRDefault="007A2C9B" w:rsidP="007A2C9B">
      <w:pPr>
        <w:pStyle w:val="ListeParagraf"/>
        <w:numPr>
          <w:ilvl w:val="0"/>
          <w:numId w:val="1"/>
        </w:numPr>
        <w:jc w:val="both"/>
        <w:rPr>
          <w:sz w:val="24"/>
          <w:lang w:val="en-GB"/>
        </w:rPr>
      </w:pPr>
      <w:r>
        <w:rPr>
          <w:sz w:val="24"/>
          <w:lang w:val="en-GB"/>
        </w:rPr>
        <w:t>To attract outstanding students to pursue their postgraduate studies in medical genetics, molecular medicine and gene &amp; cell therapy.</w:t>
      </w:r>
    </w:p>
    <w:p w:rsidR="007A2C9B" w:rsidRDefault="007A2C9B" w:rsidP="007A2C9B">
      <w:pPr>
        <w:pStyle w:val="ListeParagraf"/>
        <w:numPr>
          <w:ilvl w:val="0"/>
          <w:numId w:val="1"/>
        </w:numPr>
        <w:jc w:val="both"/>
        <w:rPr>
          <w:sz w:val="24"/>
          <w:lang w:val="en-GB"/>
        </w:rPr>
      </w:pPr>
      <w:r>
        <w:rPr>
          <w:sz w:val="24"/>
          <w:lang w:val="en-GB"/>
        </w:rPr>
        <w:t>To train and produce knowledgeable and competitive graduates/postgraduates in genetics.</w:t>
      </w:r>
    </w:p>
    <w:p w:rsidR="007A2C9B" w:rsidRDefault="007A2C9B" w:rsidP="007A2C9B">
      <w:pPr>
        <w:pStyle w:val="ListeParagraf"/>
        <w:numPr>
          <w:ilvl w:val="0"/>
          <w:numId w:val="1"/>
        </w:numPr>
        <w:jc w:val="both"/>
        <w:rPr>
          <w:sz w:val="24"/>
          <w:lang w:val="en-GB"/>
        </w:rPr>
      </w:pPr>
      <w:r>
        <w:rPr>
          <w:sz w:val="24"/>
          <w:lang w:val="en-GB"/>
        </w:rPr>
        <w:t>To strengthen fundamental research as the core for translational research to improve genetic diagnosis and therapy based on improved understanding on underlying mechanisms for the onset, progression and inheritance of genetic disorders.</w:t>
      </w:r>
    </w:p>
    <w:p w:rsidR="007A2C9B" w:rsidRDefault="007A2C9B" w:rsidP="007A2C9B">
      <w:pPr>
        <w:jc w:val="both"/>
        <w:rPr>
          <w:sz w:val="24"/>
          <w:lang w:val="en-GB"/>
        </w:rPr>
      </w:pPr>
    </w:p>
    <w:p w:rsidR="007A2C9B" w:rsidRDefault="007A2C9B" w:rsidP="007A2C9B">
      <w:pPr>
        <w:jc w:val="both"/>
        <w:rPr>
          <w:sz w:val="24"/>
          <w:lang w:val="en-GB"/>
        </w:rPr>
      </w:pPr>
      <w:r>
        <w:rPr>
          <w:sz w:val="24"/>
          <w:lang w:val="en-GB"/>
        </w:rPr>
        <w:t>PARTNERS</w:t>
      </w:r>
    </w:p>
    <w:p w:rsidR="007A2C9B" w:rsidRPr="007A2C9B" w:rsidRDefault="007A2C9B" w:rsidP="007A2C9B">
      <w:pPr>
        <w:jc w:val="both"/>
        <w:rPr>
          <w:sz w:val="24"/>
          <w:lang w:val="en-GB"/>
        </w:rPr>
      </w:pPr>
      <w:r>
        <w:rPr>
          <w:sz w:val="24"/>
          <w:lang w:val="en-GB"/>
        </w:rPr>
        <w:tab/>
        <w:t>The establishment of interdisciplinary, cross-Faculty initiatives in genetics and genomics, in part to support its development as well as to focus the importance of genomics in the University and School of Medicine through incorporation in strategic priorities. These linkages will be designed to assure that the laboratory can lead and indeed, will succeed as an internationally recognized group of scholars and programs. The laboratory will position itself to take a leadership role in the development of genetic enterprise of the University, to aid colleagues in exploiting the new technologies of genomics, and to be source of expertise and collaboration in genetic research, education and patient care across the spectrum of sciences that embrace genetic principles.</w:t>
      </w:r>
    </w:p>
    <w:sectPr w:rsidR="007A2C9B" w:rsidRPr="007A2C9B" w:rsidSect="006E2A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EF" w:rsidRDefault="003839EF" w:rsidP="00532E4D">
      <w:pPr>
        <w:spacing w:after="0" w:line="240" w:lineRule="auto"/>
      </w:pPr>
      <w:r>
        <w:separator/>
      </w:r>
    </w:p>
  </w:endnote>
  <w:endnote w:type="continuationSeparator" w:id="0">
    <w:p w:rsidR="003839EF" w:rsidRDefault="003839EF" w:rsidP="00532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EF" w:rsidRDefault="003839EF" w:rsidP="00532E4D">
      <w:pPr>
        <w:spacing w:after="0" w:line="240" w:lineRule="auto"/>
      </w:pPr>
      <w:r>
        <w:separator/>
      </w:r>
    </w:p>
  </w:footnote>
  <w:footnote w:type="continuationSeparator" w:id="0">
    <w:p w:rsidR="003839EF" w:rsidRDefault="003839EF" w:rsidP="00532E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37D89"/>
    <w:multiLevelType w:val="hybridMultilevel"/>
    <w:tmpl w:val="A274BE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33A1"/>
    <w:rsid w:val="002F6BEC"/>
    <w:rsid w:val="003839EF"/>
    <w:rsid w:val="00532E4D"/>
    <w:rsid w:val="00541C49"/>
    <w:rsid w:val="005833A1"/>
    <w:rsid w:val="006E2ABF"/>
    <w:rsid w:val="007A2C9B"/>
    <w:rsid w:val="00B73219"/>
    <w:rsid w:val="00CC2FBF"/>
    <w:rsid w:val="00D02CAC"/>
    <w:rsid w:val="00D16581"/>
    <w:rsid w:val="00E27B2B"/>
    <w:rsid w:val="00EA1F1D"/>
    <w:rsid w:val="00FD49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2E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2E4D"/>
  </w:style>
  <w:style w:type="paragraph" w:styleId="Altbilgi">
    <w:name w:val="footer"/>
    <w:basedOn w:val="Normal"/>
    <w:link w:val="AltbilgiChar"/>
    <w:uiPriority w:val="99"/>
    <w:unhideWhenUsed/>
    <w:rsid w:val="00532E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2E4D"/>
  </w:style>
  <w:style w:type="paragraph" w:styleId="ListeParagraf">
    <w:name w:val="List Paragraph"/>
    <w:basedOn w:val="Normal"/>
    <w:uiPriority w:val="34"/>
    <w:qFormat/>
    <w:rsid w:val="007A2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Atıl Bişgin</cp:lastModifiedBy>
  <cp:revision>4</cp:revision>
  <dcterms:created xsi:type="dcterms:W3CDTF">2015-12-23T08:07:00Z</dcterms:created>
  <dcterms:modified xsi:type="dcterms:W3CDTF">2019-01-11T07:14:00Z</dcterms:modified>
</cp:coreProperties>
</file>